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5E9452" w14:textId="77777777" w:rsidR="00217A33" w:rsidRPr="00217A33" w:rsidRDefault="00217A33" w:rsidP="00217A33"/>
    <w:p w14:paraId="5E6CB99F" w14:textId="77777777" w:rsidR="00217A33" w:rsidRPr="00217A33" w:rsidRDefault="00217A33" w:rsidP="00217A33">
      <w:r w:rsidRPr="00217A33">
        <w:t xml:space="preserve"> </w:t>
      </w:r>
      <w:r w:rsidRPr="00217A33">
        <w:rPr>
          <w:b/>
          <w:bCs/>
        </w:rPr>
        <w:t xml:space="preserve">Jednací číslo: KUKHK-ZP-2026-11594 </w:t>
      </w:r>
    </w:p>
    <w:p w14:paraId="0C19EC92" w14:textId="77777777" w:rsidR="00217A33" w:rsidRPr="00217A33" w:rsidRDefault="00217A33" w:rsidP="00217A33">
      <w:r w:rsidRPr="00217A33">
        <w:rPr>
          <w:b/>
          <w:bCs/>
        </w:rPr>
        <w:t xml:space="preserve">Adresát: </w:t>
      </w:r>
    </w:p>
    <w:p w14:paraId="59954E6A" w14:textId="77777777" w:rsidR="00217A33" w:rsidRPr="00217A33" w:rsidRDefault="00217A33" w:rsidP="00217A33">
      <w:r w:rsidRPr="00217A33">
        <w:rPr>
          <w:b/>
          <w:bCs/>
        </w:rPr>
        <w:t xml:space="preserve">Krajský úřad Královéhradeckého kraje </w:t>
      </w:r>
    </w:p>
    <w:p w14:paraId="4FEE2D3F" w14:textId="77777777" w:rsidR="00217A33" w:rsidRPr="00217A33" w:rsidRDefault="00217A33" w:rsidP="00217A33">
      <w:r w:rsidRPr="00217A33">
        <w:t xml:space="preserve">odbor životního prostředí a zemědělství </w:t>
      </w:r>
    </w:p>
    <w:p w14:paraId="7F4AA393" w14:textId="77777777" w:rsidR="00217A33" w:rsidRPr="00217A33" w:rsidRDefault="00217A33" w:rsidP="00217A33">
      <w:r w:rsidRPr="00217A33">
        <w:t xml:space="preserve">oddělení EIA a IPPC </w:t>
      </w:r>
    </w:p>
    <w:p w14:paraId="6D722880" w14:textId="77777777" w:rsidR="00217A33" w:rsidRPr="00217A33" w:rsidRDefault="00217A33" w:rsidP="00217A33">
      <w:r w:rsidRPr="00217A33">
        <w:t xml:space="preserve">Pivovarské náměstí 1245 </w:t>
      </w:r>
    </w:p>
    <w:p w14:paraId="53F44D72" w14:textId="4F889822" w:rsidR="00854906" w:rsidRDefault="00217A33" w:rsidP="00217A33">
      <w:r w:rsidRPr="00217A33">
        <w:t>500 03 Hradec Králové</w:t>
      </w:r>
    </w:p>
    <w:p w14:paraId="20B80CC3" w14:textId="77777777" w:rsidR="00217A33" w:rsidRPr="00217A33" w:rsidRDefault="00217A33" w:rsidP="00217A33"/>
    <w:p w14:paraId="4FCE6A7B" w14:textId="014F0222" w:rsidR="00217A33" w:rsidRPr="00217A33" w:rsidRDefault="00217A33" w:rsidP="00217A33">
      <w:r w:rsidRPr="00217A33">
        <w:t xml:space="preserve"> </w:t>
      </w:r>
      <w:r w:rsidRPr="00217A33">
        <w:rPr>
          <w:b/>
          <w:bCs/>
        </w:rPr>
        <w:t xml:space="preserve">VÝJADŘENÍ K OZNÁMENÍ ZÁMĚRU V RÁMCI ZJIŠŤOVACÍHO ŘÍZENÍ </w:t>
      </w:r>
    </w:p>
    <w:p w14:paraId="3CD7E220" w14:textId="77777777" w:rsidR="00217A33" w:rsidRPr="00217A33" w:rsidRDefault="00217A33" w:rsidP="00217A33">
      <w:r w:rsidRPr="00217A33">
        <w:rPr>
          <w:i/>
          <w:iCs/>
        </w:rPr>
        <w:t xml:space="preserve">podle § 6 odst. 7 zákona č. 100/2001 Sb., o posuzování vlivů na životní prostředí, ve znění pozdějších předpisů </w:t>
      </w:r>
    </w:p>
    <w:p w14:paraId="410ABF9D" w14:textId="77777777" w:rsidR="00217A33" w:rsidRPr="00217A33" w:rsidRDefault="00217A33" w:rsidP="00217A33">
      <w:r w:rsidRPr="00217A33">
        <w:rPr>
          <w:b/>
          <w:bCs/>
        </w:rPr>
        <w:t xml:space="preserve">k záměru „Lázně Pramen Adršpach“ </w:t>
      </w:r>
    </w:p>
    <w:p w14:paraId="5465C9A5" w14:textId="77777777" w:rsidR="00217A33" w:rsidRPr="00217A33" w:rsidRDefault="00217A33" w:rsidP="00217A33">
      <w:r w:rsidRPr="00217A33">
        <w:rPr>
          <w:b/>
          <w:bCs/>
        </w:rPr>
        <w:t xml:space="preserve">Záměr: </w:t>
      </w:r>
      <w:r w:rsidRPr="00217A33">
        <w:t xml:space="preserve">Lázně Pramen Adršpach </w:t>
      </w:r>
    </w:p>
    <w:p w14:paraId="5FF59016" w14:textId="77777777" w:rsidR="00217A33" w:rsidRPr="00217A33" w:rsidRDefault="00217A33" w:rsidP="00217A33">
      <w:r w:rsidRPr="00217A33">
        <w:rPr>
          <w:b/>
          <w:bCs/>
        </w:rPr>
        <w:t xml:space="preserve">Kód záměru v IS EIA: </w:t>
      </w:r>
      <w:r w:rsidRPr="00217A33">
        <w:t xml:space="preserve">HKK1220 </w:t>
      </w:r>
    </w:p>
    <w:p w14:paraId="6AA59154" w14:textId="77777777" w:rsidR="00217A33" w:rsidRPr="00217A33" w:rsidRDefault="00217A33" w:rsidP="00217A33">
      <w:r w:rsidRPr="00217A33">
        <w:rPr>
          <w:b/>
          <w:bCs/>
        </w:rPr>
        <w:t xml:space="preserve">Příslušný úřad: </w:t>
      </w:r>
      <w:r w:rsidRPr="00217A33">
        <w:t xml:space="preserve">Krajský úřad Královéhradeckého kraje </w:t>
      </w:r>
    </w:p>
    <w:p w14:paraId="6CC52E96" w14:textId="77777777" w:rsidR="00217A33" w:rsidRPr="00217A33" w:rsidRDefault="00217A33" w:rsidP="00217A33">
      <w:r w:rsidRPr="00217A33">
        <w:rPr>
          <w:b/>
          <w:bCs/>
        </w:rPr>
        <w:t xml:space="preserve">Oznamovatel: </w:t>
      </w:r>
      <w:r w:rsidRPr="00217A33">
        <w:t xml:space="preserve">ADRŠPACH REAL a. s., Klášterní 3, 550 01 Broumov, IČO 25950100 </w:t>
      </w:r>
    </w:p>
    <w:p w14:paraId="63991FFC" w14:textId="77777777" w:rsidR="00217A33" w:rsidRPr="00217A33" w:rsidRDefault="00217A33" w:rsidP="00217A33">
      <w:r w:rsidRPr="00217A33">
        <w:rPr>
          <w:b/>
          <w:bCs/>
        </w:rPr>
        <w:t xml:space="preserve">Zpracovatel oznámení: </w:t>
      </w:r>
      <w:r w:rsidRPr="00217A33">
        <w:t xml:space="preserve">RNDr. Daniela Pačesná, Ph.D. (DP </w:t>
      </w:r>
      <w:proofErr w:type="spellStart"/>
      <w:r w:rsidRPr="00217A33">
        <w:t>Eco</w:t>
      </w:r>
      <w:proofErr w:type="spellEnd"/>
      <w:r w:rsidRPr="00217A33">
        <w:t xml:space="preserve"> – </w:t>
      </w:r>
      <w:proofErr w:type="spellStart"/>
      <w:r w:rsidRPr="00217A33">
        <w:t>Consult</w:t>
      </w:r>
      <w:proofErr w:type="spellEnd"/>
      <w:r w:rsidRPr="00217A33">
        <w:t xml:space="preserve"> s. r. o.) </w:t>
      </w:r>
    </w:p>
    <w:p w14:paraId="046CEB2E" w14:textId="77777777" w:rsidR="00217A33" w:rsidRPr="00217A33" w:rsidRDefault="00217A33" w:rsidP="00217A33">
      <w:r w:rsidRPr="00217A33">
        <w:rPr>
          <w:b/>
          <w:bCs/>
        </w:rPr>
        <w:t xml:space="preserve">Zařazení: </w:t>
      </w:r>
      <w:r w:rsidRPr="00217A33">
        <w:t xml:space="preserve">bod 109 a bod 116 kategorie II přílohy č. 1 zákona č. 100/2001 Sb. </w:t>
      </w:r>
    </w:p>
    <w:p w14:paraId="6186F503" w14:textId="77777777" w:rsidR="00217A33" w:rsidRPr="00217A33" w:rsidRDefault="00217A33" w:rsidP="00217A33">
      <w:r w:rsidRPr="00217A33">
        <w:rPr>
          <w:b/>
          <w:bCs/>
        </w:rPr>
        <w:t xml:space="preserve">Zveřejněno na úřední desce: </w:t>
      </w:r>
      <w:r w:rsidRPr="00217A33">
        <w:t xml:space="preserve">29. 5. 2026 </w:t>
      </w:r>
    </w:p>
    <w:p w14:paraId="117261DD" w14:textId="77777777" w:rsidR="00217A33" w:rsidRPr="00217A33" w:rsidRDefault="00217A33" w:rsidP="00217A33">
      <w:r w:rsidRPr="00217A33">
        <w:rPr>
          <w:b/>
          <w:bCs/>
        </w:rPr>
        <w:t xml:space="preserve">Lhůta pro vyjádření: </w:t>
      </w:r>
      <w:r w:rsidRPr="00217A33">
        <w:t xml:space="preserve">29. 6. 2026 — toto vyjádření je podáváno včas </w:t>
      </w:r>
    </w:p>
    <w:p w14:paraId="4B83DBC5" w14:textId="39EDA46A" w:rsidR="00217A33" w:rsidRPr="00217A33" w:rsidRDefault="00217A33" w:rsidP="00217A33">
      <w:r w:rsidRPr="00217A33">
        <w:t>Vážení pracovníci krajského úřadu,</w:t>
      </w:r>
    </w:p>
    <w:p w14:paraId="1C92F4C7" w14:textId="77777777" w:rsidR="00217A33" w:rsidRPr="00217A33" w:rsidRDefault="00217A33" w:rsidP="00217A33">
      <w:r w:rsidRPr="00217A33">
        <w:t xml:space="preserve"> Záměr vybudovat v tomto dosud tichém a čistém přechodu do volné krajiny obří hotelový a apartmánový resort pro bezmála 400 lidí mě hluboce šokoval a děsí mě. Jde o drastický, megalomanský zásah, který mě i mým sousedům fatálně znehodnotí kvalitu života a zničí krajinu, kterou máme rádi. </w:t>
      </w:r>
    </w:p>
    <w:p w14:paraId="4CC53276" w14:textId="77777777" w:rsidR="00217A33" w:rsidRPr="00217A33" w:rsidRDefault="00217A33" w:rsidP="00217A33">
      <w:r w:rsidRPr="00217A33">
        <w:t xml:space="preserve">Investor několikrát v textu naprosto lživě uvádí, že jeho plánovaný komplex na jihu sousedí s rekreačním objektem. Toto není pravda! Jeho plánovaná hotelová </w:t>
      </w:r>
      <w:proofErr w:type="spellStart"/>
      <w:r w:rsidRPr="00217A33">
        <w:t>megastavba</w:t>
      </w:r>
      <w:proofErr w:type="spellEnd"/>
      <w:r w:rsidRPr="00217A33">
        <w:t xml:space="preserve">, v případě realizace bude na jihu přímo sousedit </w:t>
      </w:r>
      <w:proofErr w:type="gramStart"/>
      <w:r w:rsidRPr="00217A33">
        <w:t>s</w:t>
      </w:r>
      <w:proofErr w:type="gramEnd"/>
      <w:r w:rsidRPr="00217A33">
        <w:t xml:space="preserve"> vesnické roubenky zkolaudovanou a užívanou k rodinnému bydlení. </w:t>
      </w:r>
    </w:p>
    <w:p w14:paraId="442DAD3D" w14:textId="77777777" w:rsidR="00217A33" w:rsidRPr="00217A33" w:rsidRDefault="00217A33" w:rsidP="00217A33">
      <w:r w:rsidRPr="00217A33">
        <w:t xml:space="preserve">Zásadně nesouhlasím s tím, aby tento obří projekt prošel úřady zjednodušenou cestou. Naléhavě Vás žádám, abyste rozhodli, že </w:t>
      </w:r>
      <w:r w:rsidRPr="00217A33">
        <w:rPr>
          <w:b/>
          <w:bCs/>
        </w:rPr>
        <w:t xml:space="preserve">záměr MÁ VÝZNAMNÝ VLIV na životní prostředí a lidské zdraví, a nařídili jeho plné, detailní posouzení v rámci velké EIA. </w:t>
      </w:r>
    </w:p>
    <w:p w14:paraId="275BC4DE" w14:textId="77777777" w:rsidR="00217A33" w:rsidRPr="00217A33" w:rsidRDefault="00217A33" w:rsidP="00217A33">
      <w:r w:rsidRPr="00217A33">
        <w:rPr>
          <w:b/>
          <w:bCs/>
        </w:rPr>
        <w:t xml:space="preserve">Své vyjádření opírám o tyto zásadní obavy a fakta: </w:t>
      </w:r>
    </w:p>
    <w:p w14:paraId="069C4BF9" w14:textId="77777777" w:rsidR="00217A33" w:rsidRPr="00217A33" w:rsidRDefault="00217A33" w:rsidP="00217A33">
      <w:r w:rsidRPr="00217A33">
        <w:rPr>
          <w:b/>
          <w:bCs/>
        </w:rPr>
        <w:lastRenderedPageBreak/>
        <w:t xml:space="preserve">1. Likvidace nejcennější půdy pod betonem a parkovišti </w:t>
      </w:r>
    </w:p>
    <w:p w14:paraId="351B4256" w14:textId="77777777" w:rsidR="00217A33" w:rsidRPr="00217A33" w:rsidRDefault="00217A33" w:rsidP="00217A33">
      <w:r w:rsidRPr="00217A33">
        <w:t xml:space="preserve">Přímo před našimi okny má být zabráno a znehodnoceno 23 400 m² louky. Investor v oznámení sám přiznává, že jde o půdu v I. třídě ochrany – tedy o to nejcennější, co v krajině z hlediska půdního fondu máme. Zákon jasně říká, že taková půda se smí brát jen zcela výjimečně pro veřejný zájem. Komerční hotelový byznys s masivní zastavěnou plochou 8 495 m² (což odpovídá velikosti jednoho a půl fotbalového hřiště) ale žádným veřejným zájmem přece rozhodně není. Je to bezohledné ničení přírodního bohatství pro soukromý zisk a prospěch jednotlivců. </w:t>
      </w:r>
    </w:p>
    <w:p w14:paraId="71CC9D87" w14:textId="77777777" w:rsidR="00217A33" w:rsidRPr="00217A33" w:rsidRDefault="00217A33" w:rsidP="00217A33">
      <w:r w:rsidRPr="00217A33">
        <w:rPr>
          <w:b/>
          <w:bCs/>
        </w:rPr>
        <w:t xml:space="preserve">2. Dopravní kolaps na silničce o šířce pouhé 3 metry </w:t>
      </w:r>
    </w:p>
    <w:p w14:paraId="51C43E66" w14:textId="77777777" w:rsidR="00217A33" w:rsidRPr="00217A33" w:rsidRDefault="00217A33" w:rsidP="00217A33">
      <w:r w:rsidRPr="00217A33">
        <w:t xml:space="preserve">Představa, že kolem našeho domu bude denně nově probíhat více než 1 000 průjezdů osobních aut a 40 průjezdů těžkých nákladních vozů, kdy v současnosti zde projede 1 až 2 auta za celý den, je pro mě jako souseda noční můrou. Adršpach už dnes v sezóně kolabuje pod náporem </w:t>
      </w:r>
      <w:proofErr w:type="spellStart"/>
      <w:r w:rsidRPr="00217A33">
        <w:t>overturismu</w:t>
      </w:r>
      <w:proofErr w:type="spellEnd"/>
      <w:r w:rsidRPr="00217A33">
        <w:t xml:space="preserve">. Mají skály vůbec kapacitu pro nové hosty z plánovaného resortu? Jsou to další návštěvníci, kteří budou navíc. Kde se vezme v návštěvnickém rezervačním systému další volné časové okno, když je již nyní mnoho měsíců v roce absolutně vyprodáno? </w:t>
      </w:r>
    </w:p>
    <w:p w14:paraId="6B344B1F" w14:textId="709AC0B8" w:rsidR="00217A33" w:rsidRDefault="00217A33" w:rsidP="00217A33">
      <w:r w:rsidRPr="00217A33">
        <w:t xml:space="preserve">Nejhorší je však samotná odbočka k plánovanému areálu – podle katastrálních dat jde o úzkou cestu o šířce pouhých 3,5 metrů. Dvě protijedoucí auta se zde nemají šanci vyhnout. Příjezd stavební techniky a následný provoz hostů vytvoří v našem bezprostředním okolí permanentní nebezpečný dopravní kolaps. Nárůst dopravy v souvislosti s </w:t>
      </w:r>
      <w:proofErr w:type="spellStart"/>
      <w:r w:rsidRPr="00217A33">
        <w:t>megahotelem</w:t>
      </w:r>
      <w:proofErr w:type="spellEnd"/>
      <w:r w:rsidRPr="00217A33">
        <w:t xml:space="preserve"> nezasáhne jen Dolní Adršpach, ale i tranzitní okolní obce. Expanzi návštěvníku nahrává i dokončení dálnice z Polska na Trutnov (což má být do jednoho roku) tímto směrem budou pohodlně přijíždět další auta z Polska a po dokončení to D11 pak bude i z celé České republiky, nicméně cesta mezi Trutnovem a Adršpachem (Chvaleč) zůstává beze změn – zcela nevhodná pro takové objemy tranzitní dopravy. Bude opět docházet ke kolapsům v dopravě, jako to bylo v době bez rezervačního systému v Adršpašských skalách. Dopravu je potřeba měřit v reálných časech plné letní sezony – ne pouze v nic neříkajících zkreslujících ročních průměrech. Rozptylová studie uvádí, že budou jezdit auta 80% benzin, 20% diesel, v ČR je přitom nyní 55-</w:t>
      </w:r>
      <w:proofErr w:type="gramStart"/>
      <w:r w:rsidRPr="00217A33">
        <w:t>60%</w:t>
      </w:r>
      <w:proofErr w:type="gramEnd"/>
      <w:r w:rsidRPr="00217A33">
        <w:t xml:space="preserve"> osobních aut s pohonem na benzín, 35-40 % dieselových. Záměr by se proto měl dále posuzovat dle skutečnosti a tento fakt by musí být zohledněn.</w:t>
      </w:r>
    </w:p>
    <w:p w14:paraId="03C884BD" w14:textId="1937DBF7" w:rsidR="00217A33" w:rsidRDefault="00217A33" w:rsidP="00217A33">
      <w:r w:rsidRPr="00217A33">
        <w:rPr>
          <w:noProof/>
        </w:rPr>
        <w:drawing>
          <wp:inline distT="0" distB="0" distL="0" distR="0" wp14:anchorId="470BF4A9" wp14:editId="293FA02B">
            <wp:extent cx="3590925" cy="2642132"/>
            <wp:effectExtent l="0" t="0" r="0" b="635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609755" cy="2655987"/>
                    </a:xfrm>
                    <a:prstGeom prst="rect">
                      <a:avLst/>
                    </a:prstGeom>
                    <a:noFill/>
                    <a:ln>
                      <a:noFill/>
                    </a:ln>
                  </pic:spPr>
                </pic:pic>
              </a:graphicData>
            </a:graphic>
          </wp:inline>
        </w:drawing>
      </w:r>
    </w:p>
    <w:p w14:paraId="3A60E613" w14:textId="77777777" w:rsidR="00217A33" w:rsidRPr="00217A33" w:rsidRDefault="00217A33" w:rsidP="00217A33">
      <w:r w:rsidRPr="00217A33">
        <w:t xml:space="preserve">Pohled na přístupovou komunikaci v místě končícího asfaltu, které přechází na </w:t>
      </w:r>
      <w:proofErr w:type="spellStart"/>
      <w:r w:rsidRPr="00217A33">
        <w:t>štěrkovo</w:t>
      </w:r>
      <w:proofErr w:type="spellEnd"/>
      <w:r w:rsidRPr="00217A33">
        <w:t xml:space="preserve">-písečný povrch, vedoucí vzhůru k plánované lokalitě </w:t>
      </w:r>
      <w:proofErr w:type="spellStart"/>
      <w:r w:rsidRPr="00217A33">
        <w:t>megahotelu</w:t>
      </w:r>
      <w:proofErr w:type="spellEnd"/>
      <w:r w:rsidRPr="00217A33">
        <w:t xml:space="preserve">. Kolo má 2 m, cesta je široká cca 3 m. </w:t>
      </w:r>
      <w:r w:rsidRPr="00217A33">
        <w:lastRenderedPageBreak/>
        <w:t xml:space="preserve">Plán rozšíření dle EIA je zcela, bez poškození stávající zeleně, nereálný. ÚP navíc počítá s možností změny povrchu, ne rozšíření cesty. </w:t>
      </w:r>
    </w:p>
    <w:p w14:paraId="32674D08" w14:textId="77777777" w:rsidR="00217A33" w:rsidRPr="00217A33" w:rsidRDefault="00217A33" w:rsidP="00217A33">
      <w:r w:rsidRPr="00217A33">
        <w:rPr>
          <w:b/>
          <w:bCs/>
        </w:rPr>
        <w:t xml:space="preserve">3. Drastický zásah do přírody CHKO Broumovsko a ochranných pásem vod </w:t>
      </w:r>
    </w:p>
    <w:p w14:paraId="4002F57C" w14:textId="77777777" w:rsidR="00217A33" w:rsidRPr="00217A33" w:rsidRDefault="00217A33" w:rsidP="00217A33">
      <w:r w:rsidRPr="00217A33">
        <w:t xml:space="preserve">Projekt má vyrůst v těsném sousedství lesa, v Chráněné krajinné oblasti Broumovsko, Evropsky významné lokality Natura 2000, ptačí oblasti a v ochranném pásmu vodních zdrojů II. stupně. Stavět budovy vysoké 11,5 metru s obřími prosklenými fasádami hned vedle lesa, kde prokazatelně žijí chránění ptáci jako chřástal polní nebo ťuhýk obecný, je hazard. Chřástala polního tu slýcháváme se svou snoubenkou přímo v místě plánované stavby, takže o jeho hnízdění tu není pochybnost. Plánované skleněné stěny na </w:t>
      </w:r>
      <w:proofErr w:type="spellStart"/>
      <w:r w:rsidRPr="00217A33">
        <w:t>megastavbě</w:t>
      </w:r>
      <w:proofErr w:type="spellEnd"/>
      <w:r w:rsidRPr="00217A33">
        <w:t xml:space="preserve"> se stanou smrtící pastí pro ptáky a netopýry, nemluvě o agresivním světelném znečištění, které zničí přirozenou noční tmu, což výrazně zasáhne do potravního řetězce divoké zvěře a ptáků. Stejně tak se bojím o spodní vodu – resort chce hloubit dvě podzemní podlaží až do hloubky 8,7 metru pod terén a odvézt z místa děsivých 76 784 m³ zeminy. To může nevratně strhnout prameny, změnit hydrologické poměry v celé lokalitě a ohrozit stabilitu okolních domů včetně našeho. Již jsme zažili loni bleskové povodně i vodu ve sklepích – touto </w:t>
      </w:r>
      <w:proofErr w:type="spellStart"/>
      <w:r w:rsidRPr="00217A33">
        <w:t>megastavbou</w:t>
      </w:r>
      <w:proofErr w:type="spellEnd"/>
      <w:r w:rsidRPr="00217A33">
        <w:t xml:space="preserve"> se to celé jen zhorší. </w:t>
      </w:r>
    </w:p>
    <w:p w14:paraId="4C907E1F" w14:textId="77777777" w:rsidR="00217A33" w:rsidRPr="00217A33" w:rsidRDefault="00217A33" w:rsidP="00217A33">
      <w:r w:rsidRPr="00217A33">
        <w:rPr>
          <w:b/>
          <w:bCs/>
        </w:rPr>
        <w:t xml:space="preserve">4. Ekologická katastrofa pro řeku Metuji a místní toky </w:t>
      </w:r>
    </w:p>
    <w:p w14:paraId="5E435090" w14:textId="77777777" w:rsidR="00217A33" w:rsidRPr="00217A33" w:rsidRDefault="00217A33" w:rsidP="00217A33">
      <w:r w:rsidRPr="00217A33">
        <w:t xml:space="preserve">Mám enormní strach z dopadů na zdejší čisté vody. Celý komplex má vypouštět obrovské množství odpadních a bazénových vod do recipientu – levostranného přítoku Adršpašského potoka, který je již po několik let většinu léta a podzimu vyschlý. Množství této vody dost možná přesáhne přirozený přítok z Adršpašského vodopádu. Tato teplá, chemicky upravená voda zásadně změní biologickou rovnováhu a promění unikátní lososové pásmo v kaprové, což bude znamenat kompletní vymizení vzácných a chráněných druhů ryb a organismů, které v čisté Metuji po generace žijí jako Mihule </w:t>
      </w:r>
    </w:p>
    <w:p w14:paraId="57769454" w14:textId="77777777" w:rsidR="00217A33" w:rsidRPr="00217A33" w:rsidRDefault="00217A33" w:rsidP="00217A33">
      <w:r w:rsidRPr="00217A33">
        <w:t xml:space="preserve">potoční, Vranka obecná, … Investor píše, že se napojí do obecní ČOV, ta však je na hranici svých možností již teď a nezvládne tolik další znečištěné vody. Obec napojení na ČOV odmítla, jak to tedy investor plánuje? </w:t>
      </w:r>
    </w:p>
    <w:p w14:paraId="7B25498E" w14:textId="77777777" w:rsidR="00217A33" w:rsidRPr="00217A33" w:rsidRDefault="00217A33" w:rsidP="00217A33">
      <w:r w:rsidRPr="00217A33">
        <w:rPr>
          <w:b/>
          <w:bCs/>
        </w:rPr>
        <w:t xml:space="preserve">5. Ohrožení spodních vod a vysychání studní v okolí </w:t>
      </w:r>
    </w:p>
    <w:p w14:paraId="6083D421" w14:textId="77777777" w:rsidR="00217A33" w:rsidRPr="00217A33" w:rsidRDefault="00217A33" w:rsidP="00217A33">
      <w:r w:rsidRPr="00217A33">
        <w:t xml:space="preserve">Resort plánuje hloubit dvě masivní podzemní podlaží až do hloubky 8,7 metru pod terén. Oznámení navíc otevřeně přiznává, že napojení na obecní vodovod nemusí pro takový kolos stačit. Hrozí proto vrtání hlubinných studní pro potřeby wellness, které denně obslouží stovky lidí. Tento drastický odběr nepochybně strhne prameny, drasticky sníží hladinu spodních vod v celé lokalitě a bezprostředně ohrozí dodávky pitné vody pro celou obec případně i studny ostatních sousedů. Na pozemku je již jeden vrt na vodu – byl řádně povolen a schválen? Dále pak investor plánuje od našeho rodinného domu ve vzdálenosti 26 metrů žumpu s přepadem vzdáleným 16 metrů od domu. To je přece absolutně nemyslitelné, co zápach a možné přetoky bleskových povodní (stoletá voda), … </w:t>
      </w:r>
    </w:p>
    <w:p w14:paraId="3C6DE675" w14:textId="77777777" w:rsidR="00217A33" w:rsidRPr="00217A33" w:rsidRDefault="00217A33" w:rsidP="00217A33">
      <w:r w:rsidRPr="00217A33">
        <w:rPr>
          <w:b/>
          <w:bCs/>
        </w:rPr>
        <w:t xml:space="preserve">6. Podvod na územní plán </w:t>
      </w:r>
    </w:p>
    <w:p w14:paraId="5F2EE2A1" w14:textId="77777777" w:rsidR="00217A33" w:rsidRPr="00217A33" w:rsidRDefault="00217A33" w:rsidP="00217A33">
      <w:r w:rsidRPr="00217A33">
        <w:t xml:space="preserve">Skryté investiční byty, které zůstanou prázdné. Projekt je formálně prezentován jako „lázně a ubytovací zařízení“, aby formálně vyhověl územnímu plánu. Z dokumentace je však zřejmé, že 96 plánovaných apartmánů disponuje vlastním parkovacím stáním a sklepní kójí. Jde o jasné indicie, že se v budoucnu bude jednat o luxusní investiční byty na prodej, které budou většinu roku zet prázdnotou, nebudou plnit žádnou lázeňskou funkci a pouze nevratně znehodnotí zelenou Ovsíkovou louku tisíci kubíky betonu. Na tomto místě nejsou žádné termální ani jiné </w:t>
      </w:r>
      <w:r w:rsidRPr="00217A33">
        <w:lastRenderedPageBreak/>
        <w:t xml:space="preserve">prameny, takže označení jako LÁZNĚ Adršpach, nebo LÁZNĚ Pramen Adršpach je zcela nesmyslné a zavádějící. V územním plánu je uvedeno, že tu mohou stát stavby „malé až střední“- to však tento obrovský hotelový komplex rozhodně nesplňuje. Navíc obec Adršpach vyhlásila stavební uzávěru a pracuje na změně územního plánu v souladu s koncepcí obce na ochranu přírody a života v Adršpachu proti devastujícím vlivům </w:t>
      </w:r>
      <w:proofErr w:type="spellStart"/>
      <w:r w:rsidRPr="00217A33">
        <w:t>overturismu</w:t>
      </w:r>
      <w:proofErr w:type="spellEnd"/>
      <w:r w:rsidRPr="00217A33">
        <w:t xml:space="preserve">. </w:t>
      </w:r>
    </w:p>
    <w:p w14:paraId="24B9294F" w14:textId="77777777" w:rsidR="00217A33" w:rsidRPr="00217A33" w:rsidRDefault="00217A33" w:rsidP="00217A33">
      <w:r w:rsidRPr="00217A33">
        <w:rPr>
          <w:b/>
          <w:bCs/>
        </w:rPr>
        <w:t xml:space="preserve">7. Ztráta kulturní identity Adršpachu a hrozba „druhé Dolní Moravy“ </w:t>
      </w:r>
    </w:p>
    <w:p w14:paraId="6E7287F9" w14:textId="77777777" w:rsidR="00217A33" w:rsidRPr="00217A33" w:rsidRDefault="00217A33" w:rsidP="00217A33">
      <w:r w:rsidRPr="00217A33">
        <w:t xml:space="preserve">Pokud se na této panenské louce pod Křížovým vrchem povolí stavba, jejíž celkový objem materiálu převyšuje všechny chalupy od hostince U </w:t>
      </w:r>
      <w:proofErr w:type="spellStart"/>
      <w:r w:rsidRPr="00217A33">
        <w:t>Tošováka</w:t>
      </w:r>
      <w:proofErr w:type="spellEnd"/>
      <w:r w:rsidRPr="00217A33">
        <w:t xml:space="preserve"> až po vstup do skal včetně adršpašského zámku, zničí se samotné kulturní srdce naší obce. A co následné rozšiřování zástavby o altány, pergoly, odpočívadla, … Jak se zaručí nerozšiřování areálu o další menši stavby? Mám oprávněný strach, že se z klidného a unikátního lezeckého </w:t>
      </w:r>
      <w:proofErr w:type="spellStart"/>
      <w:r w:rsidRPr="00217A33">
        <w:t>Ádru</w:t>
      </w:r>
      <w:proofErr w:type="spellEnd"/>
      <w:r w:rsidRPr="00217A33">
        <w:t xml:space="preserve"> se svou jedinečnou subkulturou stane přelidněný komerční lunapark po vzoru zničené Dolní Moravy. </w:t>
      </w:r>
    </w:p>
    <w:p w14:paraId="3AD75837" w14:textId="77777777" w:rsidR="00217A33" w:rsidRPr="00217A33" w:rsidRDefault="00217A33" w:rsidP="00217A33">
      <w:r w:rsidRPr="00217A33">
        <w:rPr>
          <w:b/>
          <w:bCs/>
        </w:rPr>
        <w:t xml:space="preserve">10. Krajinný ráz, nulová varianta </w:t>
      </w:r>
    </w:p>
    <w:p w14:paraId="725FFA16" w14:textId="77777777" w:rsidR="00217A33" w:rsidRPr="00217A33" w:rsidRDefault="00217A33" w:rsidP="00217A33">
      <w:r w:rsidRPr="00217A33">
        <w:t xml:space="preserve">Absolutně se mi nechce věřit, že posudek doc. Ing. Ivana Vorla, CSc. a jeho týmu k záměru Lázně Pramen Adršpach: Posouzení vlivů navrhovaného záměru (NZ) na krajinný ráz dle §12 zákona 114/1992 Sb. O ochraně přírody a krajiny je vytvořen dle pravdivých vstupních informací. Žádám o jeho prozkoumání, případně prošetření o střetu zájmu. Jak je možné, že je autor posudku stejný jako autor předpisu! Tato stavba se absolutně nehodí do současné vesnické zástavby, jakou tu proklamuje správa CHKO Broumovsko. Je absolutně ohromná, má pět pater, rozhodně nezapadá do krajiny, má rovnou střechu, chaoticky uspořádané a velmi moderně pojaté jednotlivé budovy, obrovské prosklené plochy, … </w:t>
      </w:r>
    </w:p>
    <w:p w14:paraId="440CBFE6" w14:textId="77777777" w:rsidR="00217A33" w:rsidRPr="00217A33" w:rsidRDefault="00217A33" w:rsidP="00217A33">
      <w:r w:rsidRPr="00217A33">
        <w:rPr>
          <w:b/>
          <w:bCs/>
        </w:rPr>
        <w:t xml:space="preserve">8. Hlukové peklo z čerpadel a noční provoz. </w:t>
      </w:r>
    </w:p>
    <w:p w14:paraId="382ABE23" w14:textId="77777777" w:rsidR="00217A33" w:rsidRPr="00217A33" w:rsidRDefault="00217A33" w:rsidP="00217A33">
      <w:r w:rsidRPr="00217A33">
        <w:t xml:space="preserve">Investor plánuje, že celých 10 % dopravy bude probíhat v noci. To znamená absolutní konec nočního klidu, neustálý hluk motorů, bouchání dveří aut a svícení světlometů do našich oken rodinného domu. A co světlo z oken hotelových pokojů? Bude se nějak centrálně stínit, aby nerušila nás v domě, divokou zvěř a ptáky, … K tomu se přidá nepřetržitý nízkofrekvenční hluk z obří kaskády tepelných čerpadel o celkovém výkonu 450 kW umístěných na střechách budov. Hluk z provozu venkovních restaurací – bavících se hostů je přímo namířen na náš rodinný dům bez plánování jakýchkoliv hlukových zábran, to je přeci absolutně nepřípustné. Bude se hornina při stavbě odstřelovat? Náš dosavadní tichý život v přírodě bude definitivně smazán a nahrazen nehorázným průmyslovým hlukem. </w:t>
      </w:r>
    </w:p>
    <w:p w14:paraId="5ACD078D" w14:textId="77777777" w:rsidR="00217A33" w:rsidRPr="00217A33" w:rsidRDefault="00217A33" w:rsidP="00217A33">
      <w:r w:rsidRPr="00217A33">
        <w:rPr>
          <w:b/>
          <w:bCs/>
        </w:rPr>
        <w:t xml:space="preserve">9. Peklo během dvou let výstavby </w:t>
      </w:r>
    </w:p>
    <w:p w14:paraId="06A786F7" w14:textId="77777777" w:rsidR="00217A33" w:rsidRPr="00217A33" w:rsidRDefault="00217A33" w:rsidP="00217A33">
      <w:r w:rsidRPr="00217A33">
        <w:t xml:space="preserve">Předložený harmonogram počítá s výstavbou od roku 2028 do roku 2030. To znamená, že my, nejbližší sousedé, máme dva roky žít uprostřed staveniště, snášet otřesy z hlubinného zakládání na pilotech, dýchat prach ze stovek tun rozkopané země a poslouchat dunění těžké techniky (až 80 nákladních aut denně). </w:t>
      </w:r>
      <w:r w:rsidRPr="00217A33">
        <w:rPr>
          <w:b/>
          <w:bCs/>
        </w:rPr>
        <w:t>To je pro lidskou psychiku a zdraví dlouhodobě neúnosné</w:t>
      </w:r>
      <w:r w:rsidRPr="00217A33">
        <w:t xml:space="preserve">. Jak se budeme autem dostávat k našemu domu po dobu stavby? V cestě plánují vést kanalizaci, vodovod-takže bude rozkopaná neprůjezdná. Jak bude k rodinnému domu případně nutnosti zajíždět záchranná služba, hasiči, …? Jak v případě havárie pracovníci vodovodů a kanalizace, elektrikáři, …. Dále pak v objektu bývalé trafostanice (pod naším domem) má služebnu Skalní záchranná služba v CHKO Broumovsko, </w:t>
      </w:r>
      <w:proofErr w:type="spellStart"/>
      <w:r w:rsidRPr="00217A33">
        <w:t>z.s</w:t>
      </w:r>
      <w:proofErr w:type="spellEnd"/>
      <w:r w:rsidRPr="00217A33">
        <w:t xml:space="preserve">., jak budou ze svého stanoviště vyjíždět se svou sanitou k postiženým lidem ve skalách, když tu nebude použitelná cesta? </w:t>
      </w:r>
    </w:p>
    <w:p w14:paraId="63F163EE" w14:textId="77777777" w:rsidR="00217A33" w:rsidRPr="00217A33" w:rsidRDefault="00217A33" w:rsidP="00217A33">
      <w:r w:rsidRPr="00217A33">
        <w:lastRenderedPageBreak/>
        <w:t xml:space="preserve">Žádám Vás, jako zástupce státu a ochránce veřejného zájmu, abyste nenechali investora tento projekt protlačit bez přísného zkoumání. Chraňte prosím lidi, kteří v Adršpachu skutečně žijí, i zdejší unikátní přírodu. </w:t>
      </w:r>
    </w:p>
    <w:p w14:paraId="3E939620" w14:textId="77777777" w:rsidR="00217A33" w:rsidRPr="00217A33" w:rsidRDefault="00217A33" w:rsidP="00217A33">
      <w:r w:rsidRPr="00217A33">
        <w:t xml:space="preserve">Žádám Vás tímto, abych byl nadále veden jako dotčený a aby mi byly doručovány informace o dalším průběhu řízení. </w:t>
      </w:r>
    </w:p>
    <w:p w14:paraId="092F4CDD" w14:textId="3EF31C59" w:rsidR="00217A33" w:rsidRDefault="00217A33" w:rsidP="00217A33">
      <w:r w:rsidRPr="00217A33">
        <w:rPr>
          <w:b/>
          <w:bCs/>
        </w:rPr>
        <w:t>Z výše uvedených důvodů trvám na plném posouzení vlivů celého záměru na životní prostředí (velká EIA).</w:t>
      </w:r>
    </w:p>
    <w:sectPr w:rsidR="00217A3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altName w:val="Times New Roman PSMT"/>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7A33"/>
    <w:rsid w:val="00217A33"/>
    <w:rsid w:val="00655EE1"/>
    <w:rsid w:val="00854906"/>
    <w:rsid w:val="00DA452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1D23C"/>
  <w15:chartTrackingRefBased/>
  <w15:docId w15:val="{E0D01B3A-FB2F-446B-834E-8956A4DC4F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217A3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dpis2">
    <w:name w:val="heading 2"/>
    <w:basedOn w:val="Normln"/>
    <w:next w:val="Normln"/>
    <w:link w:val="Nadpis2Char"/>
    <w:uiPriority w:val="9"/>
    <w:semiHidden/>
    <w:unhideWhenUsed/>
    <w:qFormat/>
    <w:rsid w:val="00217A3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dpis3">
    <w:name w:val="heading 3"/>
    <w:basedOn w:val="Normln"/>
    <w:next w:val="Normln"/>
    <w:link w:val="Nadpis3Char"/>
    <w:uiPriority w:val="9"/>
    <w:semiHidden/>
    <w:unhideWhenUsed/>
    <w:qFormat/>
    <w:rsid w:val="00217A33"/>
    <w:pPr>
      <w:keepNext/>
      <w:keepLines/>
      <w:spacing w:before="160" w:after="80"/>
      <w:outlineLvl w:val="2"/>
    </w:pPr>
    <w:rPr>
      <w:rFonts w:eastAsiaTheme="majorEastAsia" w:cstheme="majorBidi"/>
      <w:color w:val="0F4761" w:themeColor="accent1" w:themeShade="BF"/>
      <w:sz w:val="28"/>
      <w:szCs w:val="28"/>
    </w:rPr>
  </w:style>
  <w:style w:type="paragraph" w:styleId="Nadpis4">
    <w:name w:val="heading 4"/>
    <w:basedOn w:val="Normln"/>
    <w:next w:val="Normln"/>
    <w:link w:val="Nadpis4Char"/>
    <w:uiPriority w:val="9"/>
    <w:semiHidden/>
    <w:unhideWhenUsed/>
    <w:qFormat/>
    <w:rsid w:val="00217A33"/>
    <w:pPr>
      <w:keepNext/>
      <w:keepLines/>
      <w:spacing w:before="80" w:after="40"/>
      <w:outlineLvl w:val="3"/>
    </w:pPr>
    <w:rPr>
      <w:rFonts w:eastAsiaTheme="majorEastAsia" w:cstheme="majorBidi"/>
      <w:i/>
      <w:iCs/>
      <w:color w:val="0F4761" w:themeColor="accent1" w:themeShade="BF"/>
    </w:rPr>
  </w:style>
  <w:style w:type="paragraph" w:styleId="Nadpis5">
    <w:name w:val="heading 5"/>
    <w:basedOn w:val="Normln"/>
    <w:next w:val="Normln"/>
    <w:link w:val="Nadpis5Char"/>
    <w:uiPriority w:val="9"/>
    <w:semiHidden/>
    <w:unhideWhenUsed/>
    <w:qFormat/>
    <w:rsid w:val="00217A33"/>
    <w:pPr>
      <w:keepNext/>
      <w:keepLines/>
      <w:spacing w:before="80" w:after="40"/>
      <w:outlineLvl w:val="4"/>
    </w:pPr>
    <w:rPr>
      <w:rFonts w:eastAsiaTheme="majorEastAsia" w:cstheme="majorBidi"/>
      <w:color w:val="0F4761" w:themeColor="accent1" w:themeShade="BF"/>
    </w:rPr>
  </w:style>
  <w:style w:type="paragraph" w:styleId="Nadpis6">
    <w:name w:val="heading 6"/>
    <w:basedOn w:val="Normln"/>
    <w:next w:val="Normln"/>
    <w:link w:val="Nadpis6Char"/>
    <w:uiPriority w:val="9"/>
    <w:semiHidden/>
    <w:unhideWhenUsed/>
    <w:qFormat/>
    <w:rsid w:val="00217A33"/>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217A33"/>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217A33"/>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217A33"/>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17A33"/>
    <w:rPr>
      <w:rFonts w:asciiTheme="majorHAnsi" w:eastAsiaTheme="majorEastAsia" w:hAnsiTheme="majorHAnsi" w:cstheme="majorBidi"/>
      <w:color w:val="0F4761" w:themeColor="accent1" w:themeShade="BF"/>
      <w:sz w:val="40"/>
      <w:szCs w:val="40"/>
    </w:rPr>
  </w:style>
  <w:style w:type="character" w:customStyle="1" w:styleId="Nadpis2Char">
    <w:name w:val="Nadpis 2 Char"/>
    <w:basedOn w:val="Standardnpsmoodstavce"/>
    <w:link w:val="Nadpis2"/>
    <w:uiPriority w:val="9"/>
    <w:semiHidden/>
    <w:rsid w:val="00217A33"/>
    <w:rPr>
      <w:rFonts w:asciiTheme="majorHAnsi" w:eastAsiaTheme="majorEastAsia" w:hAnsiTheme="majorHAnsi" w:cstheme="majorBidi"/>
      <w:color w:val="0F4761" w:themeColor="accent1" w:themeShade="BF"/>
      <w:sz w:val="32"/>
      <w:szCs w:val="32"/>
    </w:rPr>
  </w:style>
  <w:style w:type="character" w:customStyle="1" w:styleId="Nadpis3Char">
    <w:name w:val="Nadpis 3 Char"/>
    <w:basedOn w:val="Standardnpsmoodstavce"/>
    <w:link w:val="Nadpis3"/>
    <w:uiPriority w:val="9"/>
    <w:semiHidden/>
    <w:rsid w:val="00217A33"/>
    <w:rPr>
      <w:rFonts w:eastAsiaTheme="majorEastAsia" w:cstheme="majorBidi"/>
      <w:color w:val="0F4761" w:themeColor="accent1" w:themeShade="BF"/>
      <w:sz w:val="28"/>
      <w:szCs w:val="28"/>
    </w:rPr>
  </w:style>
  <w:style w:type="character" w:customStyle="1" w:styleId="Nadpis4Char">
    <w:name w:val="Nadpis 4 Char"/>
    <w:basedOn w:val="Standardnpsmoodstavce"/>
    <w:link w:val="Nadpis4"/>
    <w:uiPriority w:val="9"/>
    <w:semiHidden/>
    <w:rsid w:val="00217A33"/>
    <w:rPr>
      <w:rFonts w:eastAsiaTheme="majorEastAsia" w:cstheme="majorBidi"/>
      <w:i/>
      <w:iCs/>
      <w:color w:val="0F4761" w:themeColor="accent1" w:themeShade="BF"/>
    </w:rPr>
  </w:style>
  <w:style w:type="character" w:customStyle="1" w:styleId="Nadpis5Char">
    <w:name w:val="Nadpis 5 Char"/>
    <w:basedOn w:val="Standardnpsmoodstavce"/>
    <w:link w:val="Nadpis5"/>
    <w:uiPriority w:val="9"/>
    <w:semiHidden/>
    <w:rsid w:val="00217A33"/>
    <w:rPr>
      <w:rFonts w:eastAsiaTheme="majorEastAsia" w:cstheme="majorBidi"/>
      <w:color w:val="0F4761" w:themeColor="accent1" w:themeShade="BF"/>
    </w:rPr>
  </w:style>
  <w:style w:type="character" w:customStyle="1" w:styleId="Nadpis6Char">
    <w:name w:val="Nadpis 6 Char"/>
    <w:basedOn w:val="Standardnpsmoodstavce"/>
    <w:link w:val="Nadpis6"/>
    <w:uiPriority w:val="9"/>
    <w:semiHidden/>
    <w:rsid w:val="00217A33"/>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217A33"/>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217A33"/>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217A33"/>
    <w:rPr>
      <w:rFonts w:eastAsiaTheme="majorEastAsia" w:cstheme="majorBidi"/>
      <w:color w:val="272727" w:themeColor="text1" w:themeTint="D8"/>
    </w:rPr>
  </w:style>
  <w:style w:type="paragraph" w:styleId="Nzev">
    <w:name w:val="Title"/>
    <w:basedOn w:val="Normln"/>
    <w:next w:val="Normln"/>
    <w:link w:val="NzevChar"/>
    <w:uiPriority w:val="10"/>
    <w:qFormat/>
    <w:rsid w:val="00217A3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217A33"/>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217A33"/>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217A33"/>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217A33"/>
    <w:pPr>
      <w:spacing w:before="160"/>
      <w:jc w:val="center"/>
    </w:pPr>
    <w:rPr>
      <w:i/>
      <w:iCs/>
      <w:color w:val="404040" w:themeColor="text1" w:themeTint="BF"/>
    </w:rPr>
  </w:style>
  <w:style w:type="character" w:customStyle="1" w:styleId="CittChar">
    <w:name w:val="Citát Char"/>
    <w:basedOn w:val="Standardnpsmoodstavce"/>
    <w:link w:val="Citt"/>
    <w:uiPriority w:val="29"/>
    <w:rsid w:val="00217A33"/>
    <w:rPr>
      <w:i/>
      <w:iCs/>
      <w:color w:val="404040" w:themeColor="text1" w:themeTint="BF"/>
    </w:rPr>
  </w:style>
  <w:style w:type="paragraph" w:styleId="Odstavecseseznamem">
    <w:name w:val="List Paragraph"/>
    <w:basedOn w:val="Normln"/>
    <w:uiPriority w:val="34"/>
    <w:qFormat/>
    <w:rsid w:val="00217A33"/>
    <w:pPr>
      <w:ind w:left="720"/>
      <w:contextualSpacing/>
    </w:pPr>
  </w:style>
  <w:style w:type="character" w:styleId="Zdraznnintenzivn">
    <w:name w:val="Intense Emphasis"/>
    <w:basedOn w:val="Standardnpsmoodstavce"/>
    <w:uiPriority w:val="21"/>
    <w:qFormat/>
    <w:rsid w:val="00217A33"/>
    <w:rPr>
      <w:i/>
      <w:iCs/>
      <w:color w:val="0F4761" w:themeColor="accent1" w:themeShade="BF"/>
    </w:rPr>
  </w:style>
  <w:style w:type="paragraph" w:styleId="Vrazncitt">
    <w:name w:val="Intense Quote"/>
    <w:basedOn w:val="Normln"/>
    <w:next w:val="Normln"/>
    <w:link w:val="VrazncittChar"/>
    <w:uiPriority w:val="30"/>
    <w:qFormat/>
    <w:rsid w:val="00217A3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VrazncittChar">
    <w:name w:val="Výrazný citát Char"/>
    <w:basedOn w:val="Standardnpsmoodstavce"/>
    <w:link w:val="Vrazncitt"/>
    <w:uiPriority w:val="30"/>
    <w:rsid w:val="00217A33"/>
    <w:rPr>
      <w:i/>
      <w:iCs/>
      <w:color w:val="0F4761" w:themeColor="accent1" w:themeShade="BF"/>
    </w:rPr>
  </w:style>
  <w:style w:type="character" w:styleId="Odkazintenzivn">
    <w:name w:val="Intense Reference"/>
    <w:basedOn w:val="Standardnpsmoodstavce"/>
    <w:uiPriority w:val="32"/>
    <w:qFormat/>
    <w:rsid w:val="00217A33"/>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5</Pages>
  <Words>1708</Words>
  <Characters>10080</Characters>
  <Application>Microsoft Office Word</Application>
  <DocSecurity>0</DocSecurity>
  <Lines>84</Lines>
  <Paragraphs>23</Paragraphs>
  <ScaleCrop>false</ScaleCrop>
  <Company/>
  <LinksUpToDate>false</LinksUpToDate>
  <CharactersWithSpaces>11765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Valentová Šárka Ing.</dc:creator>
  <cp:keywords/>
  <dc:description/>
  <cp:lastModifiedBy>Valentová Šárka Ing.</cp:lastModifiedBy>
  <cp:revision>1</cp:revision>
  <dcterms:created xsi:type="dcterms:W3CDTF">2026-07-01T05:53:00Z</dcterms:created>
  <dcterms:modified xsi:type="dcterms:W3CDTF">2026-07-01T05:59:00Z</dcterms:modified>
</cp:coreProperties>
</file>